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3B" w:rsidRPr="003D276D" w:rsidRDefault="001D083B" w:rsidP="003D276D">
      <w:pPr>
        <w:jc w:val="center"/>
        <w:rPr>
          <w:b/>
        </w:rPr>
      </w:pPr>
      <w:r w:rsidRPr="003D276D">
        <w:rPr>
          <w:b/>
        </w:rPr>
        <w:t>INCLUSIONE E DIFFERENZIAZIONE</w:t>
      </w:r>
    </w:p>
    <w:p w:rsidR="001D083B" w:rsidRDefault="001D083B">
      <w:r>
        <w:t>INDICATORI ELABORATI DALLA SCUOLA</w:t>
      </w:r>
      <w:r w:rsidR="00E51A66">
        <w:t xml:space="preserve">  (RIFLESSIONE)</w:t>
      </w:r>
    </w:p>
    <w:p w:rsidR="001D083B" w:rsidRDefault="00F94AE3" w:rsidP="007D3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Indicatori </w:t>
      </w:r>
      <w:r w:rsidRPr="00F94AE3">
        <w:t>(</w:t>
      </w:r>
      <w:proofErr w:type="spellStart"/>
      <w:r w:rsidRPr="00F94AE3">
        <w:t>max</w:t>
      </w:r>
      <w:proofErr w:type="spellEnd"/>
      <w:r w:rsidRPr="00F94AE3">
        <w:t xml:space="preserve"> 100 caratteri spazi inclusi)</w:t>
      </w:r>
      <w:r>
        <w:rPr>
          <w:b/>
        </w:rPr>
        <w:t xml:space="preserve">:  </w:t>
      </w:r>
      <w:r w:rsidR="007D3BAD">
        <w:rPr>
          <w:b/>
        </w:rPr>
        <w:t>Culture (formazione</w:t>
      </w:r>
      <w:r w:rsidR="001D083B" w:rsidRPr="003D276D">
        <w:rPr>
          <w:b/>
        </w:rPr>
        <w:t>), pratiche (didattica) e politiche (</w:t>
      </w:r>
      <w:r w:rsidR="00F174BA" w:rsidRPr="003D276D">
        <w:rPr>
          <w:b/>
        </w:rPr>
        <w:t>accoglienza/</w:t>
      </w:r>
      <w:r w:rsidR="001D083B" w:rsidRPr="003D276D">
        <w:rPr>
          <w:b/>
        </w:rPr>
        <w:t>accessibilità) inclusiv</w:t>
      </w:r>
      <w:r w:rsidR="001D083B">
        <w:t>e</w:t>
      </w: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1"/>
        <w:gridCol w:w="4823"/>
      </w:tblGrid>
      <w:tr w:rsidR="00C56E68" w:rsidTr="00223F00">
        <w:tc>
          <w:tcPr>
            <w:tcW w:w="4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68" w:rsidRDefault="00C56E68" w:rsidP="00223F00">
            <w:pPr>
              <w:pStyle w:val="Contenutotabella"/>
              <w:jc w:val="center"/>
            </w:pPr>
            <w:r>
              <w:t>Punti di forza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E68" w:rsidRDefault="00C56E68" w:rsidP="00223F00">
            <w:pPr>
              <w:pStyle w:val="Contenutotabella"/>
              <w:jc w:val="center"/>
            </w:pPr>
            <w:r>
              <w:t>Punti di debolezza</w:t>
            </w:r>
          </w:p>
        </w:tc>
      </w:tr>
      <w:tr w:rsidR="00C56E68" w:rsidTr="00223F00">
        <w:tc>
          <w:tcPr>
            <w:tcW w:w="4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6E68" w:rsidRDefault="00C56E68" w:rsidP="00C56E68">
            <w:pPr>
              <w:spacing w:after="0"/>
              <w:jc w:val="both"/>
            </w:pPr>
            <w:r w:rsidRPr="00167626">
              <w:t>L’istituto “C. Colombo” ha sempre avuto una particolare attenzione verso l’inclusione di tutti gli studenti compresi i ragazzi</w:t>
            </w:r>
            <w:r>
              <w:t xml:space="preserve"> con Bisogni Educativi Speciali attivando </w:t>
            </w:r>
            <w:r w:rsidRPr="00167626">
              <w:t>percorsi</w:t>
            </w:r>
            <w:r>
              <w:t xml:space="preserve"> che favoriscono</w:t>
            </w:r>
            <w:r w:rsidRPr="00167626">
              <w:t xml:space="preserve"> la crescita di uno studente/cittadino “includente”.</w:t>
            </w:r>
          </w:p>
          <w:p w:rsidR="00C56E68" w:rsidRDefault="00C56E68" w:rsidP="00C56E68">
            <w:pPr>
              <w:spacing w:after="0"/>
              <w:jc w:val="both"/>
            </w:pPr>
            <w:r>
              <w:rPr>
                <w:rFonts w:cs="Tahoma"/>
                <w:bCs/>
              </w:rPr>
              <w:t xml:space="preserve">L’Istituto promuove </w:t>
            </w:r>
            <w:r w:rsidRPr="00167626">
              <w:rPr>
                <w:rFonts w:cs="Tahoma"/>
                <w:bCs/>
              </w:rPr>
              <w:t xml:space="preserve">la collaborazione di tutti i componenti della comunità scolastica che in sinergia operano a favore dell’inclusione di ogni </w:t>
            </w:r>
            <w:r>
              <w:rPr>
                <w:rFonts w:cs="Tahoma"/>
                <w:bCs/>
              </w:rPr>
              <w:t>singolo allievo, dai docenti alle famiglie, dai collaboratori scolastici ad</w:t>
            </w:r>
            <w:r w:rsidRPr="00167626">
              <w:rPr>
                <w:rFonts w:cs="Tahoma"/>
                <w:bCs/>
              </w:rPr>
              <w:t xml:space="preserve"> altro per</w:t>
            </w:r>
            <w:r>
              <w:rPr>
                <w:rFonts w:cs="Tahoma"/>
                <w:bCs/>
              </w:rPr>
              <w:t>sonale ATA. In questa comunità accogliente sono</w:t>
            </w:r>
            <w:r w:rsidRPr="00167626">
              <w:rPr>
                <w:rFonts w:cs="Tahoma"/>
                <w:bCs/>
              </w:rPr>
              <w:t xml:space="preserve"> coinvolti </w:t>
            </w:r>
            <w:r>
              <w:rPr>
                <w:rFonts w:cs="Tahoma"/>
                <w:bCs/>
              </w:rPr>
              <w:t xml:space="preserve">anche </w:t>
            </w:r>
            <w:r w:rsidRPr="00167626">
              <w:rPr>
                <w:rFonts w:cs="Tahoma"/>
                <w:bCs/>
              </w:rPr>
              <w:t>gli operatori ULSS e quelli che si occupano dell’</w:t>
            </w:r>
            <w:proofErr w:type="spellStart"/>
            <w:r w:rsidRPr="00167626">
              <w:rPr>
                <w:rFonts w:cs="Tahoma"/>
                <w:bCs/>
              </w:rPr>
              <w:t>accudienza</w:t>
            </w:r>
            <w:proofErr w:type="spellEnd"/>
            <w:r w:rsidRPr="00167626">
              <w:rPr>
                <w:rFonts w:cs="Tahoma"/>
                <w:bCs/>
              </w:rPr>
              <w:t xml:space="preserve"> dei ragazzi con disab</w:t>
            </w:r>
            <w:r>
              <w:rPr>
                <w:rFonts w:cs="Tahoma"/>
                <w:bCs/>
              </w:rPr>
              <w:t xml:space="preserve">ilità ed altri esperti. </w:t>
            </w:r>
          </w:p>
          <w:p w:rsidR="00C56E68" w:rsidRPr="00167626" w:rsidRDefault="00C56E68" w:rsidP="00C56E68">
            <w:pPr>
              <w:spacing w:after="0"/>
              <w:jc w:val="both"/>
            </w:pPr>
            <w:r>
              <w:rPr>
                <w:rFonts w:cs="Tahoma"/>
                <w:bCs/>
              </w:rPr>
              <w:t>Si agevolano</w:t>
            </w:r>
            <w:r w:rsidRPr="00167626">
              <w:rPr>
                <w:rFonts w:cs="Tahoma"/>
                <w:bCs/>
              </w:rPr>
              <w:t xml:space="preserve"> strategie e approcci didattici per l’inclusione quali:</w:t>
            </w:r>
          </w:p>
          <w:p w:rsidR="00C56E68" w:rsidRPr="00167626" w:rsidRDefault="00C56E68" w:rsidP="00C56E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167626">
              <w:rPr>
                <w:rFonts w:cs="Tahoma"/>
              </w:rPr>
              <w:t>apprendimento cooperativo per sviluppare forme di cooperazione e di rispetto reciproco fra gli allievi e per veicolare conoscenze, abilità e competenze;</w:t>
            </w:r>
          </w:p>
          <w:p w:rsidR="00C56E68" w:rsidRPr="00167626" w:rsidRDefault="00C56E68" w:rsidP="00C56E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167626">
              <w:rPr>
                <w:rFonts w:cs="Tahoma"/>
              </w:rPr>
              <w:t>tutoring (apprendimento fra pari: lavori a coppie);</w:t>
            </w:r>
          </w:p>
          <w:p w:rsidR="00C56E68" w:rsidRPr="00167626" w:rsidRDefault="00C56E68" w:rsidP="00C56E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167626">
              <w:rPr>
                <w:rFonts w:cs="Tahoma"/>
              </w:rPr>
              <w:t xml:space="preserve">didattica </w:t>
            </w:r>
            <w:proofErr w:type="spellStart"/>
            <w:r w:rsidRPr="00167626">
              <w:rPr>
                <w:rFonts w:cs="Tahoma"/>
              </w:rPr>
              <w:t>laboratorial</w:t>
            </w:r>
            <w:r>
              <w:rPr>
                <w:rFonts w:cs="Tahoma"/>
              </w:rPr>
              <w:t>e</w:t>
            </w:r>
            <w:proofErr w:type="spellEnd"/>
            <w:r>
              <w:rPr>
                <w:rFonts w:cs="Tahoma"/>
              </w:rPr>
              <w:t xml:space="preserve"> </w:t>
            </w:r>
            <w:r w:rsidRPr="00167626">
              <w:rPr>
                <w:rFonts w:cs="Tahoma"/>
              </w:rPr>
              <w:t xml:space="preserve"> (lavoro di gruppo a classi aperte, </w:t>
            </w:r>
            <w:proofErr w:type="spellStart"/>
            <w:r w:rsidRPr="00167626">
              <w:rPr>
                <w:rFonts w:cs="Tahoma"/>
              </w:rPr>
              <w:t>peer</w:t>
            </w:r>
            <w:proofErr w:type="spellEnd"/>
            <w:r w:rsidRPr="00167626">
              <w:rPr>
                <w:rFonts w:cs="Tahoma"/>
              </w:rPr>
              <w:t xml:space="preserve"> </w:t>
            </w:r>
            <w:proofErr w:type="spellStart"/>
            <w:r w:rsidRPr="00167626">
              <w:rPr>
                <w:rFonts w:cs="Tahoma"/>
              </w:rPr>
              <w:t>education</w:t>
            </w:r>
            <w:proofErr w:type="spellEnd"/>
            <w:r w:rsidRPr="00167626">
              <w:rPr>
                <w:rFonts w:cs="Tahoma"/>
              </w:rPr>
              <w:t xml:space="preserve">, </w:t>
            </w:r>
            <w:proofErr w:type="spellStart"/>
            <w:r w:rsidRPr="00167626">
              <w:rPr>
                <w:rFonts w:cs="Tahoma"/>
              </w:rPr>
              <w:t>scuola-lavoro…</w:t>
            </w:r>
            <w:proofErr w:type="spellEnd"/>
            <w:r w:rsidRPr="00167626">
              <w:rPr>
                <w:rFonts w:cs="Tahoma"/>
              </w:rPr>
              <w:t>)</w:t>
            </w:r>
          </w:p>
          <w:p w:rsidR="00C56E68" w:rsidRDefault="00C56E68" w:rsidP="00C56E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 w:rsidRPr="00167626">
              <w:rPr>
                <w:rFonts w:cs="Tahoma"/>
              </w:rPr>
              <w:t>didattica per progetti</w:t>
            </w:r>
            <w:r>
              <w:rPr>
                <w:rFonts w:cs="Tahoma"/>
              </w:rPr>
              <w:t>, molti dei quali sono dedicati all’inserimento lavorativo dei ragazzi con disabilità</w:t>
            </w:r>
            <w:r w:rsidRPr="00167626">
              <w:rPr>
                <w:rFonts w:cs="Tahoma"/>
              </w:rPr>
              <w:t>;</w:t>
            </w:r>
          </w:p>
          <w:p w:rsidR="00C56E68" w:rsidRPr="00BD7017" w:rsidRDefault="00C56E68" w:rsidP="00C56E6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recupero linguistico per gli studenti stranieri.</w:t>
            </w:r>
          </w:p>
          <w:p w:rsidR="00C56E68" w:rsidRDefault="00C56E68" w:rsidP="00C56E6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</w:rPr>
            </w:pPr>
          </w:p>
          <w:p w:rsidR="003A4EAF" w:rsidRPr="003D276D" w:rsidRDefault="00C56E68" w:rsidP="003A4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I PEI e PDP sono frutto del lavoro sinergico degli interi consigli di classe che si avvalgono della</w:t>
            </w:r>
            <w:r w:rsidR="003A4EAF">
              <w:rPr>
                <w:rFonts w:cs="Tahoma"/>
              </w:rPr>
              <w:t xml:space="preserve">  collaborazione di esperti esterni  e delle famiglie. Tali Piani sono costantemente monitorati e aggiornati.</w:t>
            </w:r>
          </w:p>
          <w:p w:rsidR="00C56E68" w:rsidRDefault="00C56E68" w:rsidP="00C56E68">
            <w:pPr>
              <w:pStyle w:val="Contenutotabella"/>
              <w:snapToGrid w:val="0"/>
              <w:rPr>
                <w:sz w:val="16"/>
                <w:szCs w:val="16"/>
              </w:rPr>
            </w:pP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6E68" w:rsidRDefault="00C56E68" w:rsidP="00C56E68">
            <w:pPr>
              <w:spacing w:after="0"/>
              <w:jc w:val="both"/>
            </w:pPr>
            <w:r>
              <w:t>Non sempre il  progetto di inclusione degli studenti con disabilità è preso in carico da tutti i docenti della classe,  con la conseguenza, talvolta, dell’uso della delega ai soli insegnanti di sostegno, soprattutto per gli studenti con una programmazione differenziata.  Questo comportamento, in parte è dovuto ad una mancata formazione in materia di inclusione scolastica dei docenti curricolari, dall’altra ad errate prassi ormai consolidate e difficili da cambiare che sottendono alla convinzione di alcuni docenti che, il processo di apprendimento dell’allievo con disabilità non sia di propria pertinenza.</w:t>
            </w:r>
          </w:p>
          <w:p w:rsidR="00C56E68" w:rsidRDefault="00C56E68" w:rsidP="00C56E68">
            <w:pPr>
              <w:spacing w:after="0"/>
              <w:jc w:val="both"/>
            </w:pPr>
            <w:r>
              <w:t>Risulta, inoltre, ancora difficile l’uso di una didattica individualizzata e personalizzata con l’applicazione degli strumenti, approcci e strategie necessarie nei vari casi di Bisogni Educativi Speciali.</w:t>
            </w:r>
          </w:p>
          <w:p w:rsidR="00C56E68" w:rsidRDefault="00C56E68" w:rsidP="00C56E68">
            <w:pPr>
              <w:spacing w:after="0"/>
              <w:jc w:val="both"/>
            </w:pPr>
            <w:r>
              <w:t>Altro punto di debolezza è il modesto uso delle TIC, anche perché l’Istituto è sprovvisto di idonea strumentalizzazione.</w:t>
            </w:r>
          </w:p>
          <w:p w:rsidR="00C56E68" w:rsidRDefault="00C56E68" w:rsidP="00C56E68">
            <w:pPr>
              <w:spacing w:after="0"/>
              <w:jc w:val="both"/>
            </w:pPr>
            <w:r>
              <w:t xml:space="preserve">Infine, in generale, alcuni docenti prediligono ancora la lezione frontale a scapito di altre forme di approccio didattico e pedagogico più inclusive e che sfrutterebbero,  al meglio,  </w:t>
            </w:r>
            <w:r>
              <w:rPr>
                <w:rFonts w:cs="ArialMT"/>
              </w:rPr>
              <w:t xml:space="preserve">le risorse del gruppo classe come: il cooperative </w:t>
            </w:r>
            <w:proofErr w:type="spellStart"/>
            <w:r>
              <w:rPr>
                <w:rFonts w:cs="ArialMT"/>
              </w:rPr>
              <w:t>learning</w:t>
            </w:r>
            <w:proofErr w:type="spellEnd"/>
            <w:r>
              <w:rPr>
                <w:rFonts w:cs="ArialMT"/>
              </w:rPr>
              <w:t xml:space="preserve">, lo </w:t>
            </w:r>
            <w:proofErr w:type="spellStart"/>
            <w:r>
              <w:rPr>
                <w:rFonts w:cs="ArialMT"/>
              </w:rPr>
              <w:t>scaffolding</w:t>
            </w:r>
            <w:proofErr w:type="spellEnd"/>
            <w:r>
              <w:rPr>
                <w:rFonts w:cs="ArialMT"/>
              </w:rPr>
              <w:t xml:space="preserve">, a tutti i livelli, e quindi il </w:t>
            </w:r>
            <w:proofErr w:type="spellStart"/>
            <w:r>
              <w:rPr>
                <w:rFonts w:cs="ArialMT"/>
              </w:rPr>
              <w:t>problem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solving</w:t>
            </w:r>
            <w:proofErr w:type="spellEnd"/>
            <w:r>
              <w:rPr>
                <w:rFonts w:cs="ArialMT"/>
              </w:rPr>
              <w:t xml:space="preserve"> e il </w:t>
            </w:r>
            <w:proofErr w:type="spellStart"/>
            <w:r>
              <w:rPr>
                <w:rFonts w:cs="ArialMT"/>
              </w:rPr>
              <w:t>learning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by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doing</w:t>
            </w:r>
            <w:proofErr w:type="spellEnd"/>
            <w:r>
              <w:rPr>
                <w:rFonts w:cs="ArialMT"/>
              </w:rPr>
              <w:t>.</w:t>
            </w:r>
          </w:p>
          <w:p w:rsidR="00C56E68" w:rsidRDefault="00C56E68" w:rsidP="00C56E68">
            <w:pPr>
              <w:pStyle w:val="Contenutotabella"/>
            </w:pPr>
          </w:p>
        </w:tc>
      </w:tr>
    </w:tbl>
    <w:p w:rsidR="00A4064A" w:rsidRDefault="00A4064A" w:rsidP="001D083B">
      <w:pPr>
        <w:jc w:val="both"/>
      </w:pPr>
    </w:p>
    <w:sectPr w:rsidR="00A4064A" w:rsidSect="00250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4454"/>
    <w:multiLevelType w:val="hybridMultilevel"/>
    <w:tmpl w:val="71CE6816"/>
    <w:lvl w:ilvl="0" w:tplc="C6149C98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8B54052"/>
    <w:multiLevelType w:val="hybridMultilevel"/>
    <w:tmpl w:val="0952C884"/>
    <w:lvl w:ilvl="0" w:tplc="36B65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083B"/>
    <w:rsid w:val="00032FF8"/>
    <w:rsid w:val="000548CD"/>
    <w:rsid w:val="00077954"/>
    <w:rsid w:val="0008063C"/>
    <w:rsid w:val="00117D2A"/>
    <w:rsid w:val="001503EF"/>
    <w:rsid w:val="00167626"/>
    <w:rsid w:val="0019193A"/>
    <w:rsid w:val="00192B38"/>
    <w:rsid w:val="001A1A5A"/>
    <w:rsid w:val="001D083B"/>
    <w:rsid w:val="001D73A7"/>
    <w:rsid w:val="001F6341"/>
    <w:rsid w:val="00250810"/>
    <w:rsid w:val="00274AF4"/>
    <w:rsid w:val="002A3177"/>
    <w:rsid w:val="00350599"/>
    <w:rsid w:val="003622FB"/>
    <w:rsid w:val="003A4EAF"/>
    <w:rsid w:val="003D276D"/>
    <w:rsid w:val="004C7A9D"/>
    <w:rsid w:val="00533B37"/>
    <w:rsid w:val="00572822"/>
    <w:rsid w:val="00672686"/>
    <w:rsid w:val="007D3BAD"/>
    <w:rsid w:val="00825318"/>
    <w:rsid w:val="00844177"/>
    <w:rsid w:val="00983CFA"/>
    <w:rsid w:val="009960AF"/>
    <w:rsid w:val="00A22B1A"/>
    <w:rsid w:val="00A4064A"/>
    <w:rsid w:val="00BD7017"/>
    <w:rsid w:val="00C56E68"/>
    <w:rsid w:val="00D1600E"/>
    <w:rsid w:val="00D623E6"/>
    <w:rsid w:val="00E51A66"/>
    <w:rsid w:val="00E94C6C"/>
    <w:rsid w:val="00F174BA"/>
    <w:rsid w:val="00F51AA9"/>
    <w:rsid w:val="00F9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83B"/>
    <w:pPr>
      <w:ind w:left="720"/>
      <w:contextualSpacing/>
    </w:pPr>
  </w:style>
  <w:style w:type="paragraph" w:customStyle="1" w:styleId="Contenutotabella">
    <w:name w:val="Contenuto tabella"/>
    <w:basedOn w:val="Normale"/>
    <w:rsid w:val="00C56E6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E066-A034-4CE3-AEEA-63116A18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 </cp:lastModifiedBy>
  <cp:revision>2</cp:revision>
  <dcterms:created xsi:type="dcterms:W3CDTF">2016-02-21T10:07:00Z</dcterms:created>
  <dcterms:modified xsi:type="dcterms:W3CDTF">2016-02-21T10:07:00Z</dcterms:modified>
</cp:coreProperties>
</file>